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D9" w:rsidRPr="005D48D9" w:rsidRDefault="00CA6FAC" w:rsidP="005D48D9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1F4E79" w:themeColor="accent1" w:themeShade="80"/>
          <w:sz w:val="52"/>
          <w:szCs w:val="105"/>
        </w:rPr>
      </w:pPr>
      <w:r w:rsidRPr="00CA6FAC">
        <w:rPr>
          <w:rFonts w:eastAsia="Times New Roman" w:cstheme="minorHAnsi"/>
          <w:b/>
          <w:bCs/>
          <w:color w:val="1F4E79" w:themeColor="accent1" w:themeShade="80"/>
          <w:sz w:val="52"/>
          <w:szCs w:val="105"/>
        </w:rPr>
        <w:t xml:space="preserve">Haverhill Public Library </w:t>
      </w:r>
      <w:r w:rsidR="005D48D9" w:rsidRPr="00CA6FAC">
        <w:rPr>
          <w:rFonts w:eastAsia="Times New Roman" w:cstheme="minorHAnsi"/>
          <w:b/>
          <w:bCs/>
          <w:color w:val="1F4E79" w:themeColor="accent1" w:themeShade="80"/>
          <w:sz w:val="52"/>
          <w:szCs w:val="105"/>
        </w:rPr>
        <w:t xml:space="preserve">PODS </w:t>
      </w:r>
      <w:r w:rsidRPr="00CA6FAC">
        <w:rPr>
          <w:rFonts w:eastAsia="Times New Roman" w:cstheme="minorHAnsi"/>
          <w:b/>
          <w:bCs/>
          <w:color w:val="1F4E79" w:themeColor="accent1" w:themeShade="80"/>
          <w:sz w:val="52"/>
          <w:szCs w:val="105"/>
        </w:rPr>
        <w:t xml:space="preserve">Use </w:t>
      </w:r>
      <w:r w:rsidR="005D48D9" w:rsidRPr="00CA6FAC">
        <w:rPr>
          <w:rFonts w:eastAsia="Times New Roman" w:cstheme="minorHAnsi"/>
          <w:b/>
          <w:bCs/>
          <w:color w:val="1F4E79" w:themeColor="accent1" w:themeShade="80"/>
          <w:sz w:val="52"/>
          <w:szCs w:val="105"/>
        </w:rPr>
        <w:t>Policy</w:t>
      </w:r>
    </w:p>
    <w:p w:rsidR="005D48D9" w:rsidRPr="005D48D9" w:rsidRDefault="005D48D9" w:rsidP="005D48D9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F4E79" w:themeColor="accent1" w:themeShade="80"/>
          <w:sz w:val="44"/>
          <w:szCs w:val="68"/>
        </w:rPr>
      </w:pPr>
      <w:r w:rsidRPr="005D48D9">
        <w:rPr>
          <w:rFonts w:eastAsia="Times New Roman" w:cstheme="minorHAnsi"/>
          <w:b/>
          <w:bCs/>
          <w:color w:val="1F4E79" w:themeColor="accent1" w:themeShade="80"/>
          <w:sz w:val="52"/>
          <w:szCs w:val="68"/>
        </w:rPr>
        <w:br/>
      </w:r>
      <w:r w:rsidRPr="005D48D9">
        <w:rPr>
          <w:rFonts w:eastAsia="Times New Roman" w:cstheme="minorHAnsi"/>
          <w:b/>
          <w:bCs/>
          <w:color w:val="1F4E79" w:themeColor="accent1" w:themeShade="80"/>
          <w:sz w:val="44"/>
          <w:szCs w:val="68"/>
        </w:rPr>
        <w:t>Reservations and Use</w:t>
      </w:r>
    </w:p>
    <w:p w:rsidR="005D48D9" w:rsidRPr="00BE1315" w:rsidRDefault="005D48D9" w:rsidP="00BE1315">
      <w:pPr>
        <w:numPr>
          <w:ilvl w:val="0"/>
          <w:numId w:val="1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>Reser</w:t>
      </w:r>
      <w:r w:rsidR="00E13CEF">
        <w:rPr>
          <w:rFonts w:eastAsia="Times New Roman" w:cstheme="minorHAnsi"/>
          <w:color w:val="000000"/>
          <w:sz w:val="24"/>
          <w:szCs w:val="27"/>
        </w:rPr>
        <w:t xml:space="preserve">vations </w:t>
      </w:r>
      <w:proofErr w:type="gramStart"/>
      <w:r w:rsidR="00E13CEF">
        <w:rPr>
          <w:rFonts w:eastAsia="Times New Roman" w:cstheme="minorHAnsi"/>
          <w:color w:val="000000"/>
          <w:sz w:val="24"/>
          <w:szCs w:val="27"/>
        </w:rPr>
        <w:t>may be made</w:t>
      </w:r>
      <w:proofErr w:type="gramEnd"/>
      <w:r w:rsidR="00E13CEF">
        <w:rPr>
          <w:rFonts w:eastAsia="Times New Roman" w:cstheme="minorHAnsi"/>
          <w:color w:val="000000"/>
          <w:sz w:val="24"/>
          <w:szCs w:val="27"/>
        </w:rPr>
        <w:t xml:space="preserve"> up to 1 month</w:t>
      </w:r>
      <w:r w:rsidRPr="005D48D9">
        <w:rPr>
          <w:rFonts w:eastAsia="Times New Roman" w:cstheme="minorHAnsi"/>
          <w:color w:val="000000"/>
          <w:sz w:val="24"/>
          <w:szCs w:val="27"/>
        </w:rPr>
        <w:t xml:space="preserve"> in advance on a </w:t>
      </w:r>
      <w:r w:rsidR="00CC08BA">
        <w:rPr>
          <w:rFonts w:eastAsia="Times New Roman" w:cstheme="minorHAnsi"/>
          <w:color w:val="000000"/>
          <w:sz w:val="24"/>
          <w:szCs w:val="27"/>
        </w:rPr>
        <w:t>first-come, first-served basis. W</w:t>
      </w:r>
      <w:r w:rsidRPr="005D48D9">
        <w:rPr>
          <w:rFonts w:eastAsia="Times New Roman" w:cstheme="minorHAnsi"/>
          <w:color w:val="000000"/>
          <w:sz w:val="24"/>
          <w:szCs w:val="27"/>
        </w:rPr>
        <w:t>alk-ins are welcome when the PODs are not in use or reserved.</w:t>
      </w:r>
      <w:r w:rsidR="00BE1315">
        <w:rPr>
          <w:rFonts w:eastAsia="Times New Roman" w:cstheme="minorHAnsi"/>
          <w:color w:val="000000"/>
          <w:sz w:val="24"/>
          <w:szCs w:val="27"/>
        </w:rPr>
        <w:t xml:space="preserve"> You may only have </w:t>
      </w:r>
      <w:proofErr w:type="gramStart"/>
      <w:r w:rsidR="00BE1315">
        <w:rPr>
          <w:rFonts w:eastAsia="Times New Roman" w:cstheme="minorHAnsi"/>
          <w:color w:val="000000"/>
          <w:sz w:val="24"/>
          <w:szCs w:val="27"/>
        </w:rPr>
        <w:t>two schedule</w:t>
      </w:r>
      <w:r w:rsidR="00E43FB5">
        <w:rPr>
          <w:rFonts w:eastAsia="Times New Roman" w:cstheme="minorHAnsi"/>
          <w:color w:val="000000"/>
          <w:sz w:val="24"/>
          <w:szCs w:val="27"/>
        </w:rPr>
        <w:t>d</w:t>
      </w:r>
      <w:proofErr w:type="gramEnd"/>
      <w:r w:rsidR="00E43FB5">
        <w:rPr>
          <w:rFonts w:eastAsia="Times New Roman" w:cstheme="minorHAnsi"/>
          <w:color w:val="000000"/>
          <w:sz w:val="24"/>
          <w:szCs w:val="27"/>
        </w:rPr>
        <w:t xml:space="preserve"> POD appointme</w:t>
      </w:r>
      <w:r w:rsidR="00CC08BA">
        <w:rPr>
          <w:rFonts w:eastAsia="Times New Roman" w:cstheme="minorHAnsi"/>
          <w:color w:val="000000"/>
          <w:sz w:val="24"/>
          <w:szCs w:val="27"/>
        </w:rPr>
        <w:t xml:space="preserve">nts each month, any other bookings </w:t>
      </w:r>
      <w:r w:rsidR="00E43FB5">
        <w:rPr>
          <w:rFonts w:eastAsia="Times New Roman" w:cstheme="minorHAnsi"/>
          <w:color w:val="000000"/>
          <w:sz w:val="24"/>
          <w:szCs w:val="27"/>
        </w:rPr>
        <w:t xml:space="preserve">will be up for staff approval. </w:t>
      </w:r>
    </w:p>
    <w:p w:rsidR="005D48D9" w:rsidRPr="003C4054" w:rsidRDefault="005D48D9" w:rsidP="003C4054">
      <w:pPr>
        <w:numPr>
          <w:ilvl w:val="0"/>
          <w:numId w:val="1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 xml:space="preserve">Tentative dates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may be held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>, but cannot be confirmed until agreement has been signed.</w:t>
      </w:r>
    </w:p>
    <w:p w:rsidR="005D48D9" w:rsidRDefault="005D48D9" w:rsidP="005D48D9">
      <w:pPr>
        <w:numPr>
          <w:ilvl w:val="0"/>
          <w:numId w:val="2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 xml:space="preserve">In order to accommodate multiple users, an individual or group may use the PODs for up to </w:t>
      </w:r>
      <w:r w:rsidR="00E13CEF">
        <w:rPr>
          <w:rFonts w:eastAsia="Times New Roman" w:cstheme="minorHAnsi"/>
          <w:color w:val="000000"/>
          <w:sz w:val="24"/>
          <w:szCs w:val="27"/>
        </w:rPr>
        <w:t>2</w:t>
      </w:r>
      <w:r w:rsidRPr="005D48D9">
        <w:rPr>
          <w:rFonts w:eastAsia="Times New Roman" w:cstheme="minorHAnsi"/>
          <w:color w:val="000000"/>
          <w:sz w:val="24"/>
          <w:szCs w:val="27"/>
        </w:rPr>
        <w:t xml:space="preserve"> hours per day. The time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may be extended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 xml:space="preserve"> in half-hour increments if nobody is waiting.</w:t>
      </w:r>
      <w:r w:rsidR="00BE1315">
        <w:rPr>
          <w:rFonts w:eastAsia="Times New Roman" w:cstheme="minorHAnsi"/>
          <w:color w:val="000000"/>
          <w:sz w:val="24"/>
          <w:szCs w:val="27"/>
        </w:rPr>
        <w:t xml:space="preserve"> PODS </w:t>
      </w:r>
      <w:proofErr w:type="gramStart"/>
      <w:r w:rsidR="00BE1315">
        <w:rPr>
          <w:rFonts w:eastAsia="Times New Roman" w:cstheme="minorHAnsi"/>
          <w:b/>
          <w:color w:val="000000"/>
          <w:sz w:val="24"/>
          <w:szCs w:val="27"/>
          <w:u w:val="single"/>
        </w:rPr>
        <w:t>must be</w:t>
      </w:r>
      <w:r w:rsidR="00BE1315" w:rsidRPr="00BE1315">
        <w:rPr>
          <w:rFonts w:eastAsia="Times New Roman" w:cstheme="minorHAnsi"/>
          <w:b/>
          <w:color w:val="000000"/>
          <w:sz w:val="24"/>
          <w:szCs w:val="27"/>
          <w:u w:val="single"/>
        </w:rPr>
        <w:t xml:space="preserve"> vacated</w:t>
      </w:r>
      <w:proofErr w:type="gramEnd"/>
      <w:r w:rsidR="00BE1315" w:rsidRPr="00BE1315">
        <w:rPr>
          <w:rFonts w:eastAsia="Times New Roman" w:cstheme="minorHAnsi"/>
          <w:b/>
          <w:color w:val="000000"/>
          <w:sz w:val="24"/>
          <w:szCs w:val="27"/>
          <w:u w:val="single"/>
        </w:rPr>
        <w:t xml:space="preserve"> 15 minutes before closing.</w:t>
      </w:r>
    </w:p>
    <w:p w:rsidR="005D48D9" w:rsidRPr="005D48D9" w:rsidRDefault="005D48D9" w:rsidP="005D48D9">
      <w:pPr>
        <w:numPr>
          <w:ilvl w:val="0"/>
          <w:numId w:val="2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 xml:space="preserve">A vacated POD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is considered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 xml:space="preserve"> abandoned after 15 minutes and may be assigned to another individual or group.</w:t>
      </w:r>
    </w:p>
    <w:p w:rsidR="005D48D9" w:rsidRPr="005D48D9" w:rsidRDefault="005D48D9" w:rsidP="005D48D9">
      <w:pPr>
        <w:numPr>
          <w:ilvl w:val="0"/>
          <w:numId w:val="2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>The PODs are not available for persons operating a business or selling merchandise or services, with the exception of:</w:t>
      </w:r>
    </w:p>
    <w:p w:rsidR="00BE1315" w:rsidRPr="00BE1315" w:rsidRDefault="005D48D9" w:rsidP="00BE1315">
      <w:pPr>
        <w:numPr>
          <w:ilvl w:val="1"/>
          <w:numId w:val="2"/>
        </w:numPr>
        <w:spacing w:after="0" w:line="480" w:lineRule="atLeast"/>
        <w:ind w:left="675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>Tutors who are compensated for academic tutoring</w:t>
      </w:r>
    </w:p>
    <w:p w:rsidR="00BE1315" w:rsidRDefault="00BE1315" w:rsidP="00BE1315">
      <w:pPr>
        <w:numPr>
          <w:ilvl w:val="0"/>
          <w:numId w:val="2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>
        <w:rPr>
          <w:rFonts w:eastAsia="Times New Roman" w:cstheme="minorHAnsi"/>
          <w:color w:val="000000"/>
          <w:sz w:val="24"/>
          <w:szCs w:val="27"/>
        </w:rPr>
        <w:t xml:space="preserve">No more than </w:t>
      </w:r>
      <w:r w:rsidRPr="00BE1315">
        <w:rPr>
          <w:rFonts w:eastAsia="Times New Roman" w:cstheme="minorHAnsi"/>
          <w:b/>
          <w:color w:val="000000"/>
          <w:sz w:val="24"/>
          <w:szCs w:val="27"/>
        </w:rPr>
        <w:t>FOUR PEOPLE</w:t>
      </w:r>
      <w:r>
        <w:rPr>
          <w:rFonts w:eastAsia="Times New Roman" w:cstheme="minorHAnsi"/>
          <w:color w:val="000000"/>
          <w:sz w:val="24"/>
          <w:szCs w:val="27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7"/>
        </w:rPr>
        <w:t>are allowed</w:t>
      </w:r>
      <w:proofErr w:type="gramEnd"/>
      <w:r>
        <w:rPr>
          <w:rFonts w:eastAsia="Times New Roman" w:cstheme="minorHAnsi"/>
          <w:color w:val="000000"/>
          <w:sz w:val="24"/>
          <w:szCs w:val="27"/>
        </w:rPr>
        <w:t xml:space="preserve"> in the POD at one time.</w:t>
      </w:r>
    </w:p>
    <w:p w:rsidR="00BE1315" w:rsidRPr="00BE1315" w:rsidRDefault="005D48D9" w:rsidP="00BE1315">
      <w:pPr>
        <w:numPr>
          <w:ilvl w:val="0"/>
          <w:numId w:val="2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>The library reserves the right to cancel a reservation.</w:t>
      </w:r>
    </w:p>
    <w:p w:rsidR="00BE1315" w:rsidRPr="00BE1315" w:rsidRDefault="00BE1315" w:rsidP="00BE1315">
      <w:pPr>
        <w:numPr>
          <w:ilvl w:val="0"/>
          <w:numId w:val="2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BE1315">
        <w:rPr>
          <w:rFonts w:eastAsia="Times New Roman" w:cstheme="minorHAnsi"/>
          <w:color w:val="000000"/>
          <w:sz w:val="24"/>
          <w:szCs w:val="27"/>
        </w:rPr>
        <w:t xml:space="preserve">By requesting to use </w:t>
      </w:r>
      <w:r>
        <w:rPr>
          <w:rFonts w:eastAsia="Times New Roman" w:cstheme="minorHAnsi"/>
          <w:color w:val="000000"/>
          <w:sz w:val="24"/>
          <w:szCs w:val="27"/>
        </w:rPr>
        <w:t>the POD, the</w:t>
      </w:r>
      <w:r w:rsidRPr="00BE1315">
        <w:rPr>
          <w:rFonts w:eastAsia="Times New Roman" w:cstheme="minorHAnsi"/>
          <w:color w:val="000000"/>
          <w:sz w:val="24"/>
          <w:szCs w:val="27"/>
        </w:rPr>
        <w:t xml:space="preserve"> group</w:t>
      </w:r>
      <w:r>
        <w:rPr>
          <w:rFonts w:eastAsia="Times New Roman" w:cstheme="minorHAnsi"/>
          <w:color w:val="000000"/>
          <w:sz w:val="24"/>
          <w:szCs w:val="27"/>
        </w:rPr>
        <w:t xml:space="preserve"> or individual</w:t>
      </w:r>
      <w:r w:rsidRPr="00BE1315">
        <w:rPr>
          <w:rFonts w:eastAsia="Times New Roman" w:cstheme="minorHAnsi"/>
          <w:color w:val="000000"/>
          <w:sz w:val="24"/>
          <w:szCs w:val="27"/>
        </w:rPr>
        <w:t xml:space="preserve"> acknowledges its willingness to </w:t>
      </w:r>
      <w:proofErr w:type="gramStart"/>
      <w:r w:rsidRPr="00BE1315">
        <w:rPr>
          <w:rFonts w:eastAsia="Times New Roman" w:cstheme="minorHAnsi"/>
          <w:color w:val="000000"/>
          <w:sz w:val="24"/>
          <w:szCs w:val="27"/>
        </w:rPr>
        <w:t>be addressed</w:t>
      </w:r>
      <w:proofErr w:type="gramEnd"/>
      <w:r w:rsidRPr="00BE1315">
        <w:rPr>
          <w:rFonts w:eastAsia="Times New Roman" w:cstheme="minorHAnsi"/>
          <w:color w:val="000000"/>
          <w:sz w:val="24"/>
          <w:szCs w:val="27"/>
        </w:rPr>
        <w:t xml:space="preserve"> at some time during its meeting by a Library staff member.</w:t>
      </w:r>
    </w:p>
    <w:p w:rsidR="005D48D9" w:rsidRPr="005D48D9" w:rsidRDefault="005D48D9" w:rsidP="005D48D9">
      <w:pPr>
        <w:numPr>
          <w:ilvl w:val="0"/>
          <w:numId w:val="2"/>
        </w:numPr>
        <w:spacing w:after="0" w:line="480" w:lineRule="atLeast"/>
        <w:ind w:left="300"/>
        <w:textAlignment w:val="baseline"/>
        <w:rPr>
          <w:rFonts w:eastAsia="Times New Roman" w:cstheme="minorHAnsi"/>
          <w:color w:val="000000"/>
          <w:sz w:val="27"/>
          <w:szCs w:val="27"/>
        </w:rPr>
      </w:pPr>
      <w:r w:rsidRPr="005D48D9">
        <w:rPr>
          <w:rFonts w:eastAsia="Times New Roman" w:cstheme="minorHAnsi"/>
          <w:color w:val="000000"/>
          <w:sz w:val="24"/>
          <w:szCs w:val="27"/>
        </w:rPr>
        <w:t xml:space="preserve">The individual who signs for the room is responsible for appropriate use of the POD, and for ensuring that the POD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is left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 xml:space="preserve"> in good condition upon vacating.</w:t>
      </w:r>
      <w:r w:rsidRPr="005D48D9">
        <w:rPr>
          <w:rFonts w:eastAsia="Times New Roman" w:cstheme="minorHAnsi"/>
          <w:color w:val="000000"/>
          <w:sz w:val="27"/>
          <w:szCs w:val="27"/>
        </w:rPr>
        <w:br/>
      </w:r>
      <w:r w:rsidR="007F5A06">
        <w:rPr>
          <w:rFonts w:eastAsia="Times New Roman" w:cstheme="minorHAnsi"/>
          <w:color w:val="000000"/>
          <w:sz w:val="27"/>
          <w:szCs w:val="27"/>
        </w:rPr>
        <w:br/>
      </w:r>
    </w:p>
    <w:p w:rsidR="002D3947" w:rsidRDefault="002D3947" w:rsidP="00CA6FAC">
      <w:pPr>
        <w:rPr>
          <w:rFonts w:eastAsia="Times New Roman" w:cstheme="minorHAnsi"/>
          <w:b/>
          <w:bCs/>
          <w:color w:val="1F4E79" w:themeColor="accent1" w:themeShade="80"/>
          <w:sz w:val="44"/>
          <w:szCs w:val="68"/>
        </w:rPr>
      </w:pPr>
    </w:p>
    <w:p w:rsidR="005D48D9" w:rsidRPr="005D48D9" w:rsidRDefault="005D48D9" w:rsidP="00CA6FAC">
      <w:pPr>
        <w:rPr>
          <w:rFonts w:eastAsia="Times New Roman" w:cstheme="minorHAnsi"/>
          <w:color w:val="000000"/>
          <w:sz w:val="27"/>
          <w:szCs w:val="27"/>
        </w:rPr>
      </w:pPr>
      <w:r w:rsidRPr="005D48D9">
        <w:rPr>
          <w:rFonts w:eastAsia="Times New Roman" w:cstheme="minorHAnsi"/>
          <w:b/>
          <w:bCs/>
          <w:color w:val="1F4E79" w:themeColor="accent1" w:themeShade="80"/>
          <w:sz w:val="44"/>
          <w:szCs w:val="68"/>
        </w:rPr>
        <w:lastRenderedPageBreak/>
        <w:t>General Room Use Policies</w:t>
      </w:r>
      <w:r w:rsidRPr="005D48D9">
        <w:rPr>
          <w:rFonts w:eastAsia="Times New Roman" w:cstheme="minorHAnsi"/>
          <w:b/>
          <w:bCs/>
          <w:color w:val="1F4E79" w:themeColor="accent1" w:themeShade="80"/>
          <w:sz w:val="52"/>
          <w:szCs w:val="68"/>
        </w:rPr>
        <w:br/>
      </w:r>
    </w:p>
    <w:p w:rsidR="005D48D9" w:rsidRPr="005D48D9" w:rsidRDefault="00824CB3" w:rsidP="005D48D9">
      <w:pPr>
        <w:numPr>
          <w:ilvl w:val="0"/>
          <w:numId w:val="3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 xml:space="preserve">Sign </w:t>
      </w:r>
      <w:r w:rsidR="005D48D9"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In and Out:</w:t>
      </w:r>
      <w:r w:rsidR="005D48D9" w:rsidRPr="005D48D9">
        <w:rPr>
          <w:rFonts w:eastAsia="Times New Roman" w:cstheme="minorHAnsi"/>
          <w:color w:val="000000"/>
          <w:sz w:val="24"/>
          <w:szCs w:val="27"/>
        </w:rPr>
        <w:t xml:space="preserve"> Users must complete and sign POD agreement when signing </w:t>
      </w:r>
      <w:r w:rsidR="007F5A06">
        <w:rPr>
          <w:rFonts w:eastAsia="Times New Roman" w:cstheme="minorHAnsi"/>
          <w:color w:val="000000"/>
          <w:sz w:val="24"/>
          <w:szCs w:val="27"/>
        </w:rPr>
        <w:t>in. The use</w:t>
      </w:r>
      <w:r>
        <w:rPr>
          <w:rFonts w:eastAsia="Times New Roman" w:cstheme="minorHAnsi"/>
          <w:color w:val="000000"/>
          <w:sz w:val="24"/>
          <w:szCs w:val="27"/>
        </w:rPr>
        <w:t>r</w:t>
      </w:r>
      <w:r w:rsidR="007F5A06">
        <w:rPr>
          <w:rFonts w:eastAsia="Times New Roman" w:cstheme="minorHAnsi"/>
          <w:color w:val="000000"/>
          <w:sz w:val="24"/>
          <w:szCs w:val="27"/>
        </w:rPr>
        <w:t xml:space="preserve"> must also check out with staff when they are finished with the POD.</w:t>
      </w:r>
    </w:p>
    <w:p w:rsidR="005D48D9" w:rsidRPr="005D48D9" w:rsidRDefault="005D48D9" w:rsidP="005D48D9">
      <w:pPr>
        <w:numPr>
          <w:ilvl w:val="0"/>
          <w:numId w:val="4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Food and Drink:</w:t>
      </w:r>
      <w:r w:rsidRPr="005D48D9">
        <w:rPr>
          <w:rFonts w:eastAsia="Times New Roman" w:cstheme="minorHAnsi"/>
          <w:color w:val="000000"/>
          <w:sz w:val="24"/>
          <w:szCs w:val="27"/>
        </w:rPr>
        <w:t xml:space="preserve"> Only beverages with lids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are allowed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 xml:space="preserve"> in the PODs. Food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is not permitted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>.</w:t>
      </w:r>
    </w:p>
    <w:p w:rsidR="00CA6FAC" w:rsidRDefault="005D48D9" w:rsidP="005D48D9">
      <w:pPr>
        <w:numPr>
          <w:ilvl w:val="0"/>
          <w:numId w:val="5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Decorations:</w:t>
      </w:r>
      <w:r w:rsidRPr="005D48D9">
        <w:rPr>
          <w:rFonts w:eastAsia="Times New Roman" w:cstheme="minorHAnsi"/>
          <w:color w:val="000000"/>
          <w:sz w:val="24"/>
          <w:szCs w:val="27"/>
        </w:rPr>
        <w:t xml:space="preserve"> Attaching materials of any kind to the walls, floors, ceilings, or doors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is not allowed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>.</w:t>
      </w:r>
    </w:p>
    <w:p w:rsidR="005D48D9" w:rsidRPr="005D48D9" w:rsidRDefault="005D48D9" w:rsidP="005D48D9">
      <w:pPr>
        <w:numPr>
          <w:ilvl w:val="0"/>
          <w:numId w:val="6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Damages:</w:t>
      </w:r>
      <w:r w:rsidRPr="005D48D9">
        <w:rPr>
          <w:rFonts w:eastAsia="Times New Roman" w:cstheme="minorHAnsi"/>
          <w:color w:val="000000"/>
          <w:sz w:val="24"/>
          <w:szCs w:val="27"/>
        </w:rPr>
        <w:t xml:space="preserve"> Users will be liable for custodial maintenance or repairs if any damage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is done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 xml:space="preserve"> to the premises, furniture, or equipment and may be denied future use of the PODs if damages occur.</w:t>
      </w:r>
    </w:p>
    <w:p w:rsidR="005D48D9" w:rsidRPr="005D48D9" w:rsidRDefault="005D48D9" w:rsidP="005D48D9">
      <w:pPr>
        <w:numPr>
          <w:ilvl w:val="0"/>
          <w:numId w:val="7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Banned Substances:</w:t>
      </w:r>
      <w:r w:rsidRPr="005D48D9">
        <w:rPr>
          <w:rFonts w:eastAsia="Times New Roman" w:cstheme="minorHAnsi"/>
          <w:color w:val="000000"/>
          <w:sz w:val="24"/>
          <w:szCs w:val="27"/>
        </w:rPr>
        <w:t xml:space="preserve"> Smoking, alcoholic beverages, and the use of hazardous materials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are not allowed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 xml:space="preserve"> on library property.</w:t>
      </w:r>
    </w:p>
    <w:p w:rsidR="005D48D9" w:rsidRPr="005D48D9" w:rsidRDefault="005D48D9" w:rsidP="005D48D9">
      <w:pPr>
        <w:numPr>
          <w:ilvl w:val="0"/>
          <w:numId w:val="8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Clean up:</w:t>
      </w:r>
      <w:r w:rsidRPr="005D48D9">
        <w:rPr>
          <w:rFonts w:eastAsia="Times New Roman" w:cstheme="minorHAnsi"/>
          <w:color w:val="000000"/>
          <w:sz w:val="24"/>
          <w:szCs w:val="27"/>
        </w:rPr>
        <w:t> Users are responsible for leaving the PODs as they found it.</w:t>
      </w:r>
    </w:p>
    <w:p w:rsidR="005D48D9" w:rsidRPr="005D48D9" w:rsidRDefault="005D48D9" w:rsidP="005D48D9">
      <w:pPr>
        <w:numPr>
          <w:ilvl w:val="0"/>
          <w:numId w:val="9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Personal Property:</w:t>
      </w:r>
      <w:r w:rsidRPr="005D48D9">
        <w:rPr>
          <w:rFonts w:eastAsia="Times New Roman" w:cstheme="minorHAnsi"/>
          <w:color w:val="000000"/>
          <w:sz w:val="24"/>
          <w:szCs w:val="27"/>
        </w:rPr>
        <w:t> The library is not responsible for loss or damage to the personal property of individuals or groups using any library facilities.</w:t>
      </w:r>
    </w:p>
    <w:p w:rsidR="005D48D9" w:rsidRPr="005D48D9" w:rsidRDefault="005D48D9" w:rsidP="005D48D9">
      <w:pPr>
        <w:numPr>
          <w:ilvl w:val="0"/>
          <w:numId w:val="10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Furniture:</w:t>
      </w:r>
      <w:r w:rsidRPr="005D48D9">
        <w:rPr>
          <w:rFonts w:eastAsia="Times New Roman" w:cstheme="minorHAnsi"/>
          <w:color w:val="000000"/>
          <w:sz w:val="24"/>
          <w:szCs w:val="27"/>
        </w:rPr>
        <w:t xml:space="preserve"> Furniture </w:t>
      </w:r>
      <w:proofErr w:type="gramStart"/>
      <w:r w:rsidRPr="005D48D9">
        <w:rPr>
          <w:rFonts w:eastAsia="Times New Roman" w:cstheme="minorHAnsi"/>
          <w:color w:val="000000"/>
          <w:sz w:val="24"/>
          <w:szCs w:val="27"/>
        </w:rPr>
        <w:t>may not be brought into or removed from the PODs</w:t>
      </w:r>
      <w:proofErr w:type="gramEnd"/>
      <w:r w:rsidRPr="005D48D9">
        <w:rPr>
          <w:rFonts w:eastAsia="Times New Roman" w:cstheme="minorHAnsi"/>
          <w:color w:val="000000"/>
          <w:sz w:val="24"/>
          <w:szCs w:val="27"/>
        </w:rPr>
        <w:t>.</w:t>
      </w:r>
    </w:p>
    <w:p w:rsidR="00CA6FAC" w:rsidRPr="00CA6FAC" w:rsidRDefault="005D48D9" w:rsidP="00CA6FAC">
      <w:pPr>
        <w:numPr>
          <w:ilvl w:val="0"/>
          <w:numId w:val="11"/>
        </w:numPr>
        <w:spacing w:after="0" w:line="360" w:lineRule="auto"/>
        <w:ind w:left="300"/>
        <w:textAlignment w:val="baseline"/>
        <w:rPr>
          <w:rFonts w:eastAsia="Times New Roman" w:cstheme="minorHAnsi"/>
          <w:color w:val="000000"/>
          <w:sz w:val="24"/>
          <w:szCs w:val="27"/>
        </w:rPr>
      </w:pPr>
      <w:r w:rsidRPr="00CA6FAC">
        <w:rPr>
          <w:rFonts w:eastAsia="Times New Roman" w:cstheme="minorHAnsi"/>
          <w:b/>
          <w:bCs/>
          <w:color w:val="000000"/>
          <w:sz w:val="24"/>
          <w:szCs w:val="27"/>
          <w:bdr w:val="none" w:sz="0" w:space="0" w:color="auto" w:frame="1"/>
        </w:rPr>
        <w:t>Noise level:</w:t>
      </w:r>
      <w:r w:rsidRPr="005D48D9">
        <w:rPr>
          <w:rFonts w:eastAsia="Times New Roman" w:cstheme="minorHAnsi"/>
          <w:color w:val="000000"/>
          <w:sz w:val="24"/>
          <w:szCs w:val="27"/>
        </w:rPr>
        <w:t> Users shall keep the noise level to a minimum and shall not disrupt other library users. If noise level disrupts other users of the library, the individuals causing the excessive noise</w:t>
      </w:r>
      <w:r w:rsidR="00CA6FAC" w:rsidRPr="00CA6FAC">
        <w:rPr>
          <w:rFonts w:eastAsia="Times New Roman" w:cstheme="minorHAnsi"/>
          <w:color w:val="000000"/>
          <w:sz w:val="24"/>
          <w:szCs w:val="27"/>
        </w:rPr>
        <w:t xml:space="preserve"> </w:t>
      </w:r>
      <w:proofErr w:type="gramStart"/>
      <w:r w:rsidR="00CA6FAC" w:rsidRPr="00CA6FAC">
        <w:rPr>
          <w:rFonts w:eastAsia="Times New Roman" w:cstheme="minorHAnsi"/>
          <w:color w:val="000000"/>
          <w:sz w:val="24"/>
          <w:szCs w:val="27"/>
        </w:rPr>
        <w:t>shall be removed</w:t>
      </w:r>
      <w:proofErr w:type="gramEnd"/>
      <w:r w:rsidR="00CA6FAC" w:rsidRPr="00CA6FAC">
        <w:rPr>
          <w:rFonts w:eastAsia="Times New Roman" w:cstheme="minorHAnsi"/>
          <w:color w:val="000000"/>
          <w:sz w:val="24"/>
          <w:szCs w:val="27"/>
        </w:rPr>
        <w:t xml:space="preserve"> from the PODs.</w:t>
      </w:r>
    </w:p>
    <w:p w:rsidR="00DA69EE" w:rsidRDefault="00CA6FAC" w:rsidP="007255A2">
      <w:pPr>
        <w:spacing w:after="0" w:line="240" w:lineRule="auto"/>
        <w:ind w:left="-60"/>
        <w:textAlignment w:val="baseline"/>
        <w:rPr>
          <w:rFonts w:eastAsia="Times New Roman" w:cstheme="minorHAnsi"/>
          <w:color w:val="000000"/>
          <w:sz w:val="27"/>
          <w:szCs w:val="27"/>
        </w:rPr>
      </w:pPr>
      <w:r w:rsidRPr="00CA6FAC">
        <w:rPr>
          <w:rFonts w:eastAsia="Times New Roman" w:cstheme="minorHAnsi"/>
          <w:color w:val="000000"/>
          <w:sz w:val="27"/>
          <w:szCs w:val="27"/>
        </w:rPr>
        <w:br/>
      </w:r>
      <w:r w:rsidR="005D48D9" w:rsidRPr="00CA6FAC">
        <w:rPr>
          <w:rFonts w:cstheme="minorHAnsi"/>
          <w:color w:val="F60404"/>
          <w:sz w:val="36"/>
          <w:szCs w:val="42"/>
          <w:shd w:val="clear" w:color="auto" w:fill="FFFFFF"/>
        </w:rPr>
        <w:t>Failure to abide by POD and library conduct policies may result in denial of future use of the PODs.</w:t>
      </w:r>
      <w:r>
        <w:rPr>
          <w:rFonts w:cstheme="minorHAnsi"/>
          <w:color w:val="F60404"/>
          <w:sz w:val="36"/>
          <w:szCs w:val="42"/>
          <w:shd w:val="clear" w:color="auto" w:fill="FFFFFF"/>
        </w:rPr>
        <w:br/>
      </w:r>
      <w:r>
        <w:rPr>
          <w:rFonts w:cstheme="minorHAnsi"/>
          <w:sz w:val="24"/>
          <w:szCs w:val="42"/>
          <w:shd w:val="clear" w:color="auto" w:fill="FFFFFF"/>
        </w:rPr>
        <w:t>By signing</w:t>
      </w:r>
      <w:r w:rsidR="00824CB3">
        <w:rPr>
          <w:rFonts w:cstheme="minorHAnsi"/>
          <w:sz w:val="24"/>
          <w:szCs w:val="42"/>
          <w:shd w:val="clear" w:color="auto" w:fill="FFFFFF"/>
        </w:rPr>
        <w:t>,</w:t>
      </w:r>
      <w:bookmarkStart w:id="0" w:name="_GoBack"/>
      <w:bookmarkEnd w:id="0"/>
      <w:r>
        <w:rPr>
          <w:rFonts w:cstheme="minorHAnsi"/>
          <w:sz w:val="24"/>
          <w:szCs w:val="42"/>
          <w:shd w:val="clear" w:color="auto" w:fill="FFFFFF"/>
        </w:rPr>
        <w:t xml:space="preserve"> the user agree</w:t>
      </w:r>
      <w:r w:rsidR="00824CB3">
        <w:rPr>
          <w:rFonts w:cstheme="minorHAnsi"/>
          <w:sz w:val="24"/>
          <w:szCs w:val="42"/>
          <w:shd w:val="clear" w:color="auto" w:fill="FFFFFF"/>
        </w:rPr>
        <w:t>s to the aforementioned policy.</w:t>
      </w:r>
      <w:r w:rsidR="00076FC4">
        <w:rPr>
          <w:rFonts w:eastAsia="Times New Roman" w:cstheme="minorHAnsi"/>
          <w:color w:val="000000"/>
          <w:sz w:val="27"/>
          <w:szCs w:val="27"/>
        </w:rPr>
        <w:br/>
      </w:r>
    </w:p>
    <w:p w:rsidR="00076FC4" w:rsidRDefault="00076FC4" w:rsidP="007255A2">
      <w:pPr>
        <w:spacing w:after="0" w:line="240" w:lineRule="auto"/>
        <w:ind w:left="-60"/>
        <w:textAlignment w:val="baseline"/>
        <w:rPr>
          <w:rFonts w:eastAsia="Times New Roman" w:cstheme="minorHAnsi"/>
          <w:color w:val="000000"/>
          <w:sz w:val="27"/>
          <w:szCs w:val="27"/>
        </w:rPr>
      </w:pPr>
    </w:p>
    <w:tbl>
      <w:tblPr>
        <w:tblStyle w:val="TableGrid"/>
        <w:tblW w:w="9454" w:type="dxa"/>
        <w:tblInd w:w="-60" w:type="dxa"/>
        <w:tblLook w:val="04A0" w:firstRow="1" w:lastRow="0" w:firstColumn="1" w:lastColumn="0" w:noHBand="0" w:noVBand="1"/>
      </w:tblPr>
      <w:tblGrid>
        <w:gridCol w:w="9454"/>
      </w:tblGrid>
      <w:tr w:rsidR="00076FC4" w:rsidTr="00076FC4">
        <w:trPr>
          <w:trHeight w:val="312"/>
        </w:trPr>
        <w:tc>
          <w:tcPr>
            <w:tcW w:w="9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76FC4" w:rsidRDefault="00076FC4" w:rsidP="00076FC4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7"/>
                <w:szCs w:val="27"/>
              </w:rPr>
            </w:pPr>
          </w:p>
        </w:tc>
      </w:tr>
    </w:tbl>
    <w:p w:rsidR="00076FC4" w:rsidRDefault="00CA6FAC" w:rsidP="00076FC4">
      <w:pPr>
        <w:spacing w:after="0" w:line="240" w:lineRule="auto"/>
        <w:ind w:left="-60"/>
        <w:jc w:val="right"/>
        <w:textAlignment w:val="baseline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</w:rPr>
        <w:t>Date</w:t>
      </w:r>
      <w:r>
        <w:rPr>
          <w:rFonts w:eastAsia="Times New Roman" w:cstheme="minorHAnsi"/>
          <w:color w:val="000000"/>
          <w:sz w:val="27"/>
          <w:szCs w:val="27"/>
        </w:rPr>
        <w:br/>
      </w:r>
    </w:p>
    <w:p w:rsidR="00CA6FAC" w:rsidRPr="00CA6FAC" w:rsidRDefault="00CA6FAC" w:rsidP="00076FC4">
      <w:pPr>
        <w:spacing w:after="0" w:line="240" w:lineRule="auto"/>
        <w:ind w:left="-60"/>
        <w:jc w:val="right"/>
        <w:textAlignment w:val="baseline"/>
        <w:rPr>
          <w:rFonts w:eastAsia="Times New Roman" w:cstheme="minorHAnsi"/>
          <w:color w:val="000000"/>
          <w:sz w:val="27"/>
          <w:szCs w:val="27"/>
        </w:rPr>
      </w:pPr>
      <w:r w:rsidRPr="00CA6FAC">
        <w:rPr>
          <w:rFonts w:cstheme="minorHAnsi"/>
          <w:sz w:val="20"/>
          <w:szCs w:val="42"/>
          <w:shd w:val="clear" w:color="auto" w:fill="FFFFFF"/>
        </w:rPr>
        <w:t>Adapted from the Melrose Park Public</w:t>
      </w:r>
      <w:r w:rsidR="00E13CEF">
        <w:rPr>
          <w:rFonts w:cstheme="minorHAnsi"/>
          <w:sz w:val="20"/>
          <w:szCs w:val="42"/>
          <w:shd w:val="clear" w:color="auto" w:fill="FFFFFF"/>
        </w:rPr>
        <w:t xml:space="preserve"> Library PODs policy September 30</w:t>
      </w:r>
      <w:r w:rsidRPr="00CA6FAC">
        <w:rPr>
          <w:rFonts w:cstheme="minorHAnsi"/>
          <w:sz w:val="20"/>
          <w:szCs w:val="42"/>
          <w:shd w:val="clear" w:color="auto" w:fill="FFFFFF"/>
        </w:rPr>
        <w:t>, 2022</w:t>
      </w:r>
    </w:p>
    <w:sectPr w:rsidR="00CA6FAC" w:rsidRPr="00CA6FAC" w:rsidSect="00E13CEF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EF" w:rsidRDefault="00E13CEF" w:rsidP="00E13CEF">
      <w:pPr>
        <w:spacing w:after="0" w:line="240" w:lineRule="auto"/>
      </w:pPr>
      <w:r>
        <w:separator/>
      </w:r>
    </w:p>
  </w:endnote>
  <w:endnote w:type="continuationSeparator" w:id="0">
    <w:p w:rsidR="00E13CEF" w:rsidRDefault="00E13CEF" w:rsidP="00E1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EF" w:rsidRPr="00E13CEF" w:rsidRDefault="00E13CEF" w:rsidP="00E13CEF">
    <w:pPr>
      <w:spacing w:after="0" w:line="360" w:lineRule="auto"/>
      <w:ind w:left="-60"/>
      <w:textAlignment w:val="baseline"/>
      <w:rPr>
        <w:rFonts w:eastAsia="Times New Roman" w:cstheme="minorHAnsi"/>
        <w:color w:val="000000"/>
        <w:sz w:val="24"/>
        <w:szCs w:val="27"/>
      </w:rPr>
    </w:pPr>
    <w:r>
      <w:rPr>
        <w:rFonts w:eastAsia="Times New Roman" w:cstheme="minorHAnsi"/>
        <w:bCs/>
        <w:color w:val="000000"/>
        <w:sz w:val="24"/>
        <w:szCs w:val="27"/>
        <w:bdr w:val="none" w:sz="0" w:space="0" w:color="auto" w:frame="1"/>
      </w:rPr>
      <w:t xml:space="preserve">Continued on other side </w:t>
    </w:r>
    <w:r w:rsidRPr="00CA6FAC">
      <w:rPr>
        <w:rFonts w:eastAsia="Times New Roman" w:cstheme="minorHAnsi"/>
        <w:bCs/>
        <w:color w:val="000000"/>
        <w:sz w:val="24"/>
        <w:szCs w:val="27"/>
        <w:bdr w:val="none" w:sz="0" w:space="0" w:color="auto" w:frame="1"/>
      </w:rPr>
      <w:sym w:font="Wingdings" w:char="F0E0"/>
    </w:r>
    <w:r>
      <w:rPr>
        <w:rFonts w:eastAsia="Times New Roman" w:cstheme="minorHAnsi"/>
        <w:bCs/>
        <w:color w:val="000000"/>
        <w:sz w:val="24"/>
        <w:szCs w:val="27"/>
        <w:bdr w:val="none" w:sz="0" w:space="0" w:color="auto" w:frame="1"/>
      </w:rPr>
      <w:t xml:space="preserve"> </w:t>
    </w:r>
  </w:p>
  <w:p w:rsidR="00E13CEF" w:rsidRDefault="00E1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EF" w:rsidRDefault="00E13CEF" w:rsidP="00E13CEF">
      <w:pPr>
        <w:spacing w:after="0" w:line="240" w:lineRule="auto"/>
      </w:pPr>
      <w:r>
        <w:separator/>
      </w:r>
    </w:p>
  </w:footnote>
  <w:footnote w:type="continuationSeparator" w:id="0">
    <w:p w:rsidR="00E13CEF" w:rsidRDefault="00E13CEF" w:rsidP="00E1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01B"/>
    <w:multiLevelType w:val="multilevel"/>
    <w:tmpl w:val="D56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E6C10"/>
    <w:multiLevelType w:val="multilevel"/>
    <w:tmpl w:val="C15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A5578"/>
    <w:multiLevelType w:val="multilevel"/>
    <w:tmpl w:val="61D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A73A9"/>
    <w:multiLevelType w:val="multilevel"/>
    <w:tmpl w:val="DC1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852BE"/>
    <w:multiLevelType w:val="multilevel"/>
    <w:tmpl w:val="14E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A68B4"/>
    <w:multiLevelType w:val="multilevel"/>
    <w:tmpl w:val="0A8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266F5"/>
    <w:multiLevelType w:val="multilevel"/>
    <w:tmpl w:val="41C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D64CD"/>
    <w:multiLevelType w:val="multilevel"/>
    <w:tmpl w:val="9E9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5AC"/>
    <w:multiLevelType w:val="multilevel"/>
    <w:tmpl w:val="4F3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A05A5"/>
    <w:multiLevelType w:val="multilevel"/>
    <w:tmpl w:val="7AD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53788"/>
    <w:multiLevelType w:val="multilevel"/>
    <w:tmpl w:val="45C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9"/>
    <w:rsid w:val="00031570"/>
    <w:rsid w:val="00076FC4"/>
    <w:rsid w:val="002D3947"/>
    <w:rsid w:val="003C4054"/>
    <w:rsid w:val="004E6A20"/>
    <w:rsid w:val="005D48D9"/>
    <w:rsid w:val="007255A2"/>
    <w:rsid w:val="007F5A06"/>
    <w:rsid w:val="00824CB3"/>
    <w:rsid w:val="00BE1315"/>
    <w:rsid w:val="00CA6FAC"/>
    <w:rsid w:val="00CC08BA"/>
    <w:rsid w:val="00DA69EE"/>
    <w:rsid w:val="00E13CEF"/>
    <w:rsid w:val="00E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0C2DE6"/>
  <w15:chartTrackingRefBased/>
  <w15:docId w15:val="{FF46406D-228E-48DF-90F6-B89ECAD1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8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CEF"/>
  </w:style>
  <w:style w:type="paragraph" w:styleId="Footer">
    <w:name w:val="footer"/>
    <w:basedOn w:val="Normal"/>
    <w:link w:val="FooterChar"/>
    <w:uiPriority w:val="99"/>
    <w:unhideWhenUsed/>
    <w:rsid w:val="00E1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CEF"/>
  </w:style>
  <w:style w:type="table" w:styleId="TableGrid">
    <w:name w:val="Table Grid"/>
    <w:basedOn w:val="TableNormal"/>
    <w:uiPriority w:val="39"/>
    <w:rsid w:val="0007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4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1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7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93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7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4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53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0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6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67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77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820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501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836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5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70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402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241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798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338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mhvref</dc:creator>
  <cp:keywords/>
  <dc:description/>
  <cp:lastModifiedBy>mhvref</cp:lastModifiedBy>
  <cp:revision>5</cp:revision>
  <cp:lastPrinted>2022-09-06T14:13:00Z</cp:lastPrinted>
  <dcterms:created xsi:type="dcterms:W3CDTF">2022-11-09T22:41:00Z</dcterms:created>
  <dcterms:modified xsi:type="dcterms:W3CDTF">2022-11-28T23:58:00Z</dcterms:modified>
</cp:coreProperties>
</file>